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微信商户号找回指引</w:t>
      </w:r>
    </w:p>
    <w:p>
      <w:pPr>
        <w:spacing w:line="360" w:lineRule="auto"/>
        <w:jc w:val="center"/>
        <w:rPr>
          <w:rFonts w:hint="eastAsia"/>
          <w:b/>
          <w:bCs/>
          <w:sz w:val="24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公司发生人事变动，微信商户号未交接，无法登陆切无法联系到原来的管理员，如何找回账号？可以重新绑定管理员。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</w:pPr>
      <w:r>
        <w:rPr>
          <w:rFonts w:hint="eastAsia" w:ascii="Arial" w:hAnsi="Arial" w:eastAsia="宋体" w:cs="Arial"/>
          <w:b/>
          <w:bCs/>
          <w:i w:val="0"/>
          <w:caps w:val="0"/>
          <w:color w:val="333333"/>
          <w:spacing w:val="0"/>
          <w:sz w:val="21"/>
          <w:szCs w:val="21"/>
          <w:shd w:val="clear" w:fill="FFFFFF"/>
        </w:rPr>
        <w:t>打开微信</w:t>
      </w:r>
      <w:r>
        <w:rPr>
          <w:rFonts w:hint="eastAsia" w:ascii="Arial" w:hAnsi="Arial" w:eastAsia="宋体" w:cs="Arial"/>
          <w:b/>
          <w:bCs/>
          <w:i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支付平台</w:t>
      </w:r>
      <w:r>
        <w:rPr>
          <w:rFonts w:hint="eastAsia" w:ascii="Arial" w:hAnsi="Arial" w:eastAsia="宋体" w:cs="Arial"/>
          <w:b/>
          <w:bCs/>
          <w:i w:val="0"/>
          <w:caps w:val="0"/>
          <w:color w:val="333333"/>
          <w:spacing w:val="0"/>
          <w:sz w:val="21"/>
          <w:szCs w:val="21"/>
          <w:shd w:val="clear" w:fill="FFFFFF"/>
        </w:rPr>
        <w:t>，点击登录框右下方的“</w:t>
      </w:r>
      <w:r>
        <w:rPr>
          <w:rFonts w:hint="eastAsia" w:ascii="Arial" w:hAnsi="Arial" w:eastAsia="宋体" w:cs="Arial"/>
          <w:b/>
          <w:bCs/>
          <w:i w:val="0"/>
          <w:caps w:val="0"/>
          <w:color w:val="FF0000"/>
          <w:spacing w:val="0"/>
          <w:sz w:val="21"/>
          <w:szCs w:val="21"/>
          <w:shd w:val="clear" w:fill="FFFFFF"/>
          <w:lang w:eastAsia="zh-CN"/>
        </w:rPr>
        <w:t>找回商户号</w:t>
      </w:r>
      <w:r>
        <w:rPr>
          <w:rFonts w:hint="eastAsia" w:ascii="Arial" w:hAnsi="Arial" w:eastAsia="宋体" w:cs="Arial"/>
          <w:b/>
          <w:bCs/>
          <w:i w:val="0"/>
          <w:caps w:val="0"/>
          <w:color w:val="333333"/>
          <w:spacing w:val="0"/>
          <w:sz w:val="21"/>
          <w:szCs w:val="21"/>
          <w:shd w:val="clear" w:fill="FFFFFF"/>
        </w:rPr>
        <w:t>”。</w:t>
      </w:r>
    </w:p>
    <w:p>
      <w:pPr>
        <w:spacing w:line="360" w:lineRule="auto"/>
      </w:pPr>
      <w:r>
        <w:drawing>
          <wp:inline distT="0" distB="0" distL="114300" distR="114300">
            <wp:extent cx="5270500" cy="2218690"/>
            <wp:effectExtent l="0" t="0" r="6350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了解找回须知，准备相关材料后，</w:t>
      </w:r>
      <w:r>
        <w:rPr>
          <w:rFonts w:hint="eastAsia"/>
          <w:b/>
          <w:bCs/>
          <w:color w:val="FF0000"/>
          <w:lang w:eastAsia="zh-CN"/>
        </w:rPr>
        <w:t>开始找回</w:t>
      </w:r>
    </w:p>
    <w:p>
      <w:pPr>
        <w:numPr>
          <w:ilvl w:val="0"/>
          <w:numId w:val="0"/>
        </w:numPr>
        <w:spacing w:line="360" w:lineRule="auto"/>
        <w:ind w:leftChars="0"/>
      </w:pPr>
      <w:r>
        <w:drawing>
          <wp:inline distT="0" distB="0" distL="114300" distR="114300">
            <wp:extent cx="5272405" cy="3516630"/>
            <wp:effectExtent l="0" t="0" r="4445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51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ind w:leftChars="0"/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/>
          <w:lang w:eastAsia="zh-CN"/>
        </w:rPr>
      </w:pPr>
      <w:r>
        <w:rPr>
          <w:rFonts w:hint="eastAsia" w:ascii="Arial" w:hAnsi="Arial" w:eastAsia="宋体" w:cs="Arial"/>
          <w:b/>
          <w:bCs/>
          <w:i w:val="0"/>
          <w:caps w:val="0"/>
          <w:color w:val="333333"/>
          <w:spacing w:val="0"/>
          <w:sz w:val="21"/>
          <w:szCs w:val="21"/>
          <w:shd w:val="clear" w:fill="FFFFFF"/>
        </w:rPr>
        <w:t>填写微信</w:t>
      </w:r>
      <w:r>
        <w:rPr>
          <w:rFonts w:hint="eastAsia" w:ascii="Arial" w:hAnsi="Arial" w:eastAsia="宋体" w:cs="Arial"/>
          <w:b/>
          <w:bCs/>
          <w:i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支付商户号，结算账户卡号</w:t>
      </w:r>
    </w:p>
    <w:p>
      <w:pPr>
        <w:numPr>
          <w:ilvl w:val="0"/>
          <w:numId w:val="0"/>
        </w:numPr>
        <w:spacing w:line="360" w:lineRule="auto"/>
        <w:ind w:leftChars="0"/>
        <w:jc w:val="center"/>
      </w:pPr>
      <w:r>
        <w:drawing>
          <wp:inline distT="0" distB="0" distL="114300" distR="114300">
            <wp:extent cx="3874770" cy="2021205"/>
            <wp:effectExtent l="0" t="0" r="11430" b="171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rcRect t="10285" b="7647"/>
                    <a:stretch>
                      <a:fillRect/>
                    </a:stretch>
                  </pic:blipFill>
                  <pic:spPr>
                    <a:xfrm>
                      <a:off x="0" y="0"/>
                      <a:ext cx="3874770" cy="202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填写新的超级管理员信息</w:t>
      </w:r>
    </w:p>
    <w:p>
      <w:pPr>
        <w:numPr>
          <w:ilvl w:val="0"/>
          <w:numId w:val="0"/>
        </w:numPr>
        <w:spacing w:line="360" w:lineRule="auto"/>
        <w:ind w:leftChars="0"/>
        <w:jc w:val="center"/>
      </w:pPr>
      <w:r>
        <w:drawing>
          <wp:inline distT="0" distB="0" distL="114300" distR="114300">
            <wp:extent cx="4069715" cy="2331085"/>
            <wp:effectExtent l="0" t="0" r="6985" b="1206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rcRect b="11963"/>
                    <a:stretch>
                      <a:fillRect/>
                    </a:stretch>
                  </pic:blipFill>
                  <pic:spPr>
                    <a:xfrm>
                      <a:off x="0" y="0"/>
                      <a:ext cx="4069715" cy="233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ind w:leftChars="0"/>
      </w:pPr>
      <w:r>
        <w:rPr>
          <w:rFonts w:hint="eastAsia"/>
          <w:b/>
          <w:bCs/>
          <w:lang w:eastAsia="zh-CN"/>
        </w:rPr>
        <w:t>（五）根据提示用指定公司账户打款相应金额到财付通指定账户</w:t>
      </w:r>
    </w:p>
    <w:p>
      <w:pPr>
        <w:numPr>
          <w:ilvl w:val="0"/>
          <w:numId w:val="0"/>
        </w:numPr>
        <w:spacing w:line="360" w:lineRule="auto"/>
        <w:ind w:leftChars="0"/>
        <w:jc w:val="left"/>
      </w:pPr>
      <w:bookmarkStart w:id="0" w:name="_GoBack"/>
      <w:r>
        <w:drawing>
          <wp:inline distT="0" distB="0" distL="114300" distR="114300">
            <wp:extent cx="4221480" cy="2997200"/>
            <wp:effectExtent l="0" t="0" r="7620" b="1270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rcRect b="6248"/>
                    <a:stretch>
                      <a:fillRect/>
                    </a:stretch>
                  </pic:blipFill>
                  <pic:spPr>
                    <a:xfrm>
                      <a:off x="0" y="0"/>
                      <a:ext cx="4221480" cy="299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numPr>
          <w:ilvl w:val="0"/>
          <w:numId w:val="0"/>
        </w:numPr>
        <w:spacing w:line="360" w:lineRule="auto"/>
        <w:ind w:leftChars="0"/>
        <w:jc w:val="center"/>
        <w:rPr>
          <w:rFonts w:hint="eastAsia"/>
          <w:color w:val="FF0000"/>
          <w:lang w:eastAsia="zh-CN"/>
        </w:rPr>
      </w:pPr>
      <w:r>
        <w:rPr>
          <w:rFonts w:hint="eastAsia"/>
          <w:color w:val="FF0000"/>
          <w:lang w:eastAsia="zh-CN"/>
        </w:rPr>
        <w:t>【注意】若无法进行打款验证，可按照提示提供变更函：https://kf.qq.com/faq/2008047vm2ey200804ruiMFf.html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/>
          <w:lang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w:pict>
        <v:shape id="PowerPlusWaterMarkObject45535401" o:spid="_x0000_s4098" o:spt="136" type="#_x0000_t136" style="position:absolute;left:0pt;height:45.7pt;width:480pt;mso-position-horizontal:center;mso-position-horizontal-relative:margin;mso-position-vertical:center;mso-position-vertical-relative:margin;rotation:-2949120f;z-index:251658240;mso-width-relative:page;mso-height-relative:page;" fillcolor="#858C87" filled="t" stroked="f" coordsize="21600,21600" adj="10800">
          <v:path/>
          <v:fill on="t" opacity="9175f" focussize="0,0"/>
          <v:stroke on="f"/>
          <v:imagedata o:title=""/>
          <o:lock v:ext="edit" aspectratio="t"/>
          <v:textpath on="t" fitpath="t" trim="t" xscale="f" string="浙江深大智能科技有限公司" style="font-family:Arial;font-size:40pt;v-same-letter-heights:f;v-text-align:center;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03A88"/>
    <w:multiLevelType w:val="singleLevel"/>
    <w:tmpl w:val="22603A88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4C6C7D"/>
    <w:rsid w:val="3A403EBC"/>
    <w:rsid w:val="484C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2021-05-11T03:26:00Z</dcterms:created>
  <dc:creator>M³</dc:creator>
  <cp:lastModifiedBy>M³</cp:lastModifiedBy>
  <dcterms:modified xsi:type="dcterms:W3CDTF">2021-05-11T05:15:37Z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